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按正意理解聖經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Reading the Bible with Understanding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作者：連恩．伯格蘭 (Lane A. Burgland)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譯者：闞小玲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出版社：路德傳產基金會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ISBN：9789869640329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出版日期：2019</w:t>
      </w:r>
      <w:r>
        <w:rPr>
          <w:rFonts w:hint="eastAsia" w:ascii="新細明體" w:hAnsi="新細明體" w:eastAsia="新細明體" w:cs="新細明體"/>
          <w:lang w:val="en-US" w:eastAsia="zh-TW"/>
        </w:rPr>
        <w:t>-</w:t>
      </w:r>
      <w:r>
        <w:rPr>
          <w:rFonts w:hint="eastAsia" w:ascii="新細明體" w:hAnsi="新細明體" w:eastAsia="新細明體" w:cs="新細明體"/>
        </w:rPr>
        <w:t>12</w:t>
      </w:r>
      <w:r>
        <w:rPr>
          <w:rFonts w:hint="eastAsia" w:ascii="新細明體" w:hAnsi="新細明體" w:eastAsia="新細明體" w:cs="新細明體"/>
          <w:lang w:val="en-US" w:eastAsia="zh-TW"/>
        </w:rPr>
        <w:t>-</w:t>
      </w:r>
      <w:r>
        <w:rPr>
          <w:rFonts w:hint="eastAsia" w:ascii="新細明體" w:hAnsi="新細明體" w:eastAsia="新細明體" w:cs="新細明體"/>
        </w:rPr>
        <w:t>01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內容簡介：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許多世紀以來，上帝藉著不同的作者傳達祂的信息。祂要我們明瞭聖經所記載的全部事實，及明瞭祂寫聖經的目的。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我們當以悟性閱讀聖經，亦即我們不只是知道上帝子民的歷史或事件發展的情節。我們讀聖經是要瞭解上帝對我們說了甚麼。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然而我們自身的罪性，常使我們看不見耶穌基督的好消息，因此讀聖經也是一場屬靈的爭戰，而不僅是智力上的活動。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本書的第一部分，檢視解釋聖經的五個原則，並說明這些原則如何幫助我們了解聖經。同時也會探討律法與福音的區別，此乃閱讀聖經的一個關鍵鑰匙。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第二部分會檢視聖經中的文學類型，例如：詩歌、預言、比喻，以及啟示性的著作，並專注在聖經中一些較難懂的經文上。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最後第三部分，會提供一些有關聖經的資訊，如：哪些人寫了哪幾卷書，這些書卷是何時寫成的，英文聖經是如何來的，以及快速地評估不同的聖經翻譯和意譯版本。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本書將帶您進入明白上帝話語的新里程碑，按聖經正意理解上帝的道，將開闊您的研經視野。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作者介紹：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val="en-US" w:eastAsia="zh-TW"/>
        </w:rPr>
        <w:t>　　</w:t>
      </w:r>
      <w:r>
        <w:rPr>
          <w:rFonts w:hint="eastAsia" w:ascii="新細明體" w:hAnsi="新細明體" w:eastAsia="新細明體" w:cs="新細明體"/>
        </w:rPr>
        <w:t>連恩•伯格蘭 Lane A. Burgland美國印第安納州韋恩堡協同神學院釋經學/新約助理教授。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簡 介 ………5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第一部分　釋經原則 ………11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 1 章　堅守經文清楚明顯的意思 ………13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 2 章　以經解經 ………23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 3 章　留意經文的上下文 ………29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 4 章　按照信仰的準則解釋聖經 ………41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 5 章　以基督為中心 ………51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 6 章　辨別律法與福音 ………61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第二部分　解釋不同類型的經文 ………71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 7 章　「當時當地」及「此時此地」的意義 ………73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 8 章　聖經中的詩歌 ………85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 9 章　聖經中的預言 ………93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 10 章　聖經中的比喻 ………103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 11 章　啟示性著作 ………119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 12 章　提升研經的聖經工具 ………129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第三部分　聖經這本書是怎麼來的？ ………139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 13 章　舊約部分 ………141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 14 章　新約 ………149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 15 章　英文翻譯本及意譯本聖經 ………159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 16 章　未涵蓋在聖經內的古代書籍及著作 ………175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https://celc.org.tw/按正意理解聖經/</w:t>
      </w: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  <w:r>
        <w:rPr>
          <w:rFonts w:hint="eastAsia" w:ascii="新細明體" w:hAnsi="新細明體" w:eastAsia="新細明體" w:cs="新細明體"/>
        </w:rPr>
        <w:t>https://shop.campus.org.tw/ProductDetails.aspx?productID=000581912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C78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2023-09-26T12:33:23Z</dcterms:created>
  <dc:creator>User</dc:creator>
  <cp:lastModifiedBy>User</cp:lastModifiedBy>
  <dcterms:modified xsi:type="dcterms:W3CDTF">2023-09-26T12:44:04Z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6C8B5F6486A64D31A6EBD5516F8B026D_12</vt:lpwstr>
  </property>
</Properties>
</file>